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A5B8" w14:textId="77777777" w:rsidR="00484C7E" w:rsidRDefault="00B869D4">
      <w:pPr>
        <w:tabs>
          <w:tab w:val="left" w:pos="3515"/>
        </w:tabs>
        <w:spacing w:before="36" w:line="219" w:lineRule="exact"/>
        <w:ind w:left="111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93A5E6" wp14:editId="2493A5E7">
            <wp:simplePos x="0" y="0"/>
            <wp:positionH relativeFrom="page">
              <wp:posOffset>4676775</wp:posOffset>
            </wp:positionH>
            <wp:positionV relativeFrom="paragraph">
              <wp:posOffset>29336</wp:posOffset>
            </wp:positionV>
            <wp:extent cx="2295525" cy="7048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1E75"/>
          <w:sz w:val="18"/>
        </w:rPr>
        <w:t>Peter</w:t>
      </w:r>
      <w:r>
        <w:rPr>
          <w:b/>
          <w:color w:val="411E75"/>
          <w:spacing w:val="-4"/>
          <w:sz w:val="18"/>
        </w:rPr>
        <w:t xml:space="preserve"> </w:t>
      </w:r>
      <w:r>
        <w:rPr>
          <w:b/>
          <w:color w:val="411E75"/>
          <w:sz w:val="18"/>
        </w:rPr>
        <w:t>MacCallum</w:t>
      </w:r>
      <w:r>
        <w:rPr>
          <w:b/>
          <w:color w:val="411E75"/>
          <w:spacing w:val="-3"/>
          <w:sz w:val="18"/>
        </w:rPr>
        <w:t xml:space="preserve"> </w:t>
      </w:r>
      <w:r>
        <w:rPr>
          <w:b/>
          <w:color w:val="411E75"/>
          <w:sz w:val="18"/>
        </w:rPr>
        <w:t>Cancer</w:t>
      </w:r>
      <w:r>
        <w:rPr>
          <w:b/>
          <w:color w:val="411E75"/>
          <w:spacing w:val="-3"/>
          <w:sz w:val="18"/>
        </w:rPr>
        <w:t xml:space="preserve"> </w:t>
      </w:r>
      <w:r>
        <w:rPr>
          <w:b/>
          <w:color w:val="411E75"/>
          <w:spacing w:val="-2"/>
          <w:sz w:val="18"/>
        </w:rPr>
        <w:t>Centre</w:t>
      </w:r>
      <w:r>
        <w:rPr>
          <w:b/>
          <w:color w:val="411E75"/>
          <w:sz w:val="18"/>
        </w:rPr>
        <w:tab/>
      </w:r>
      <w:r>
        <w:rPr>
          <w:b/>
          <w:color w:val="411E75"/>
          <w:spacing w:val="-2"/>
          <w:sz w:val="18"/>
        </w:rPr>
        <w:t>Locations</w:t>
      </w:r>
    </w:p>
    <w:p w14:paraId="2493A5B9" w14:textId="77777777" w:rsidR="00484C7E" w:rsidRDefault="00B869D4">
      <w:pPr>
        <w:tabs>
          <w:tab w:val="left" w:pos="3515"/>
        </w:tabs>
        <w:spacing w:line="206" w:lineRule="exact"/>
        <w:ind w:left="111"/>
        <w:rPr>
          <w:sz w:val="17"/>
        </w:rPr>
      </w:pPr>
      <w:r>
        <w:rPr>
          <w:color w:val="411E75"/>
          <w:sz w:val="17"/>
        </w:rPr>
        <w:t>305</w:t>
      </w:r>
      <w:r>
        <w:rPr>
          <w:color w:val="411E75"/>
          <w:spacing w:val="-2"/>
          <w:sz w:val="17"/>
        </w:rPr>
        <w:t xml:space="preserve"> </w:t>
      </w:r>
      <w:r>
        <w:rPr>
          <w:color w:val="411E75"/>
          <w:sz w:val="17"/>
        </w:rPr>
        <w:t>Grattan</w:t>
      </w:r>
      <w:r>
        <w:rPr>
          <w:color w:val="411E75"/>
          <w:spacing w:val="-2"/>
          <w:sz w:val="17"/>
        </w:rPr>
        <w:t xml:space="preserve"> Street</w:t>
      </w:r>
      <w:r>
        <w:rPr>
          <w:color w:val="411E75"/>
          <w:sz w:val="17"/>
        </w:rPr>
        <w:tab/>
      </w:r>
      <w:r>
        <w:rPr>
          <w:color w:val="411E75"/>
          <w:spacing w:val="-2"/>
          <w:sz w:val="17"/>
        </w:rPr>
        <w:t>Melbourne</w:t>
      </w:r>
    </w:p>
    <w:p w14:paraId="2493A5BA" w14:textId="77777777" w:rsidR="00484C7E" w:rsidRDefault="00B869D4">
      <w:pPr>
        <w:tabs>
          <w:tab w:val="left" w:pos="3515"/>
        </w:tabs>
        <w:spacing w:line="206" w:lineRule="exact"/>
        <w:ind w:left="111"/>
        <w:rPr>
          <w:sz w:val="17"/>
        </w:rPr>
      </w:pPr>
      <w:r>
        <w:rPr>
          <w:color w:val="411E75"/>
          <w:sz w:val="17"/>
        </w:rPr>
        <w:t>Melbourne</w:t>
      </w:r>
      <w:r>
        <w:rPr>
          <w:color w:val="411E75"/>
          <w:spacing w:val="-7"/>
          <w:sz w:val="17"/>
        </w:rPr>
        <w:t xml:space="preserve"> </w:t>
      </w:r>
      <w:r>
        <w:rPr>
          <w:color w:val="411E75"/>
          <w:spacing w:val="-2"/>
          <w:sz w:val="17"/>
        </w:rPr>
        <w:t>Victoria</w:t>
      </w:r>
      <w:r>
        <w:rPr>
          <w:color w:val="411E75"/>
          <w:sz w:val="17"/>
        </w:rPr>
        <w:tab/>
      </w:r>
      <w:r>
        <w:rPr>
          <w:color w:val="411E75"/>
          <w:spacing w:val="-2"/>
          <w:sz w:val="17"/>
        </w:rPr>
        <w:t>Bendigo</w:t>
      </w:r>
    </w:p>
    <w:p w14:paraId="2493A5BB" w14:textId="77777777" w:rsidR="00484C7E" w:rsidRDefault="00B869D4">
      <w:pPr>
        <w:tabs>
          <w:tab w:val="left" w:pos="3515"/>
        </w:tabs>
        <w:spacing w:line="207" w:lineRule="exact"/>
        <w:ind w:left="111"/>
        <w:rPr>
          <w:sz w:val="17"/>
        </w:rPr>
      </w:pPr>
      <w:r>
        <w:rPr>
          <w:color w:val="411E75"/>
          <w:sz w:val="17"/>
        </w:rPr>
        <w:t xml:space="preserve">3000 </w:t>
      </w:r>
      <w:r>
        <w:rPr>
          <w:color w:val="411E75"/>
          <w:spacing w:val="-2"/>
          <w:sz w:val="17"/>
        </w:rPr>
        <w:t>Australia</w:t>
      </w:r>
      <w:r>
        <w:rPr>
          <w:color w:val="411E75"/>
          <w:sz w:val="17"/>
        </w:rPr>
        <w:tab/>
        <w:t>Box</w:t>
      </w:r>
      <w:r>
        <w:rPr>
          <w:color w:val="411E75"/>
          <w:spacing w:val="-2"/>
          <w:sz w:val="17"/>
        </w:rPr>
        <w:t xml:space="preserve"> </w:t>
      </w:r>
      <w:r>
        <w:rPr>
          <w:color w:val="411E75"/>
          <w:spacing w:val="-4"/>
          <w:sz w:val="17"/>
        </w:rPr>
        <w:t>Hill</w:t>
      </w:r>
    </w:p>
    <w:p w14:paraId="2493A5BC" w14:textId="77777777" w:rsidR="00484C7E" w:rsidRDefault="00B869D4">
      <w:pPr>
        <w:spacing w:before="2" w:line="207" w:lineRule="exact"/>
        <w:ind w:left="3515"/>
        <w:rPr>
          <w:sz w:val="17"/>
        </w:rPr>
      </w:pPr>
      <w:r>
        <w:rPr>
          <w:color w:val="411E75"/>
          <w:spacing w:val="-2"/>
          <w:sz w:val="17"/>
        </w:rPr>
        <w:t>Moorabbin</w:t>
      </w:r>
    </w:p>
    <w:p w14:paraId="2493A5BD" w14:textId="77777777" w:rsidR="00484C7E" w:rsidRDefault="00B869D4">
      <w:pPr>
        <w:tabs>
          <w:tab w:val="left" w:pos="3515"/>
        </w:tabs>
        <w:spacing w:line="207" w:lineRule="exact"/>
        <w:ind w:left="111"/>
        <w:rPr>
          <w:sz w:val="17"/>
        </w:rPr>
      </w:pPr>
      <w:r>
        <w:rPr>
          <w:b/>
          <w:color w:val="411E75"/>
          <w:sz w:val="17"/>
        </w:rPr>
        <w:t>Postal</w:t>
      </w:r>
      <w:r>
        <w:rPr>
          <w:b/>
          <w:color w:val="411E75"/>
          <w:spacing w:val="-4"/>
          <w:sz w:val="17"/>
        </w:rPr>
        <w:t xml:space="preserve"> </w:t>
      </w:r>
      <w:r>
        <w:rPr>
          <w:b/>
          <w:color w:val="411E75"/>
          <w:spacing w:val="-2"/>
          <w:sz w:val="17"/>
        </w:rPr>
        <w:t>Address</w:t>
      </w:r>
      <w:r>
        <w:rPr>
          <w:b/>
          <w:color w:val="411E75"/>
          <w:sz w:val="17"/>
        </w:rPr>
        <w:tab/>
      </w:r>
      <w:r>
        <w:rPr>
          <w:color w:val="411E75"/>
          <w:spacing w:val="-2"/>
          <w:sz w:val="17"/>
        </w:rPr>
        <w:t>Sunshine</w:t>
      </w:r>
    </w:p>
    <w:p w14:paraId="2493A5BE" w14:textId="77777777" w:rsidR="00484C7E" w:rsidRDefault="00B869D4">
      <w:pPr>
        <w:spacing w:before="1" w:line="207" w:lineRule="exact"/>
        <w:ind w:left="111"/>
        <w:rPr>
          <w:sz w:val="17"/>
        </w:rPr>
      </w:pPr>
      <w:r>
        <w:rPr>
          <w:color w:val="411E75"/>
          <w:sz w:val="17"/>
        </w:rPr>
        <w:t>Locked</w:t>
      </w:r>
      <w:r>
        <w:rPr>
          <w:color w:val="411E75"/>
          <w:spacing w:val="-3"/>
          <w:sz w:val="17"/>
        </w:rPr>
        <w:t xml:space="preserve"> </w:t>
      </w:r>
      <w:r>
        <w:rPr>
          <w:color w:val="411E75"/>
          <w:sz w:val="17"/>
        </w:rPr>
        <w:t>Bag</w:t>
      </w:r>
      <w:r>
        <w:rPr>
          <w:color w:val="411E75"/>
          <w:spacing w:val="-3"/>
          <w:sz w:val="17"/>
        </w:rPr>
        <w:t xml:space="preserve"> </w:t>
      </w:r>
      <w:r>
        <w:rPr>
          <w:color w:val="411E75"/>
          <w:sz w:val="17"/>
        </w:rPr>
        <w:t>1</w:t>
      </w:r>
      <w:r>
        <w:rPr>
          <w:color w:val="411E75"/>
          <w:spacing w:val="-2"/>
          <w:sz w:val="17"/>
        </w:rPr>
        <w:t xml:space="preserve"> </w:t>
      </w:r>
      <w:proofErr w:type="spellStart"/>
      <w:r>
        <w:rPr>
          <w:color w:val="411E75"/>
          <w:sz w:val="17"/>
        </w:rPr>
        <w:t>A’Beckett</w:t>
      </w:r>
      <w:proofErr w:type="spellEnd"/>
      <w:r>
        <w:rPr>
          <w:color w:val="411E75"/>
          <w:spacing w:val="-1"/>
          <w:sz w:val="17"/>
        </w:rPr>
        <w:t xml:space="preserve"> </w:t>
      </w:r>
      <w:r>
        <w:rPr>
          <w:color w:val="411E75"/>
          <w:spacing w:val="-2"/>
          <w:sz w:val="17"/>
        </w:rPr>
        <w:t>Street</w:t>
      </w:r>
    </w:p>
    <w:p w14:paraId="2493A5BF" w14:textId="77777777" w:rsidR="00484C7E" w:rsidRDefault="00B869D4">
      <w:pPr>
        <w:spacing w:line="207" w:lineRule="exact"/>
        <w:ind w:left="111"/>
        <w:rPr>
          <w:sz w:val="17"/>
        </w:rPr>
      </w:pPr>
      <w:r>
        <w:rPr>
          <w:color w:val="411E75"/>
          <w:sz w:val="17"/>
        </w:rPr>
        <w:t>Victoria</w:t>
      </w:r>
      <w:r>
        <w:rPr>
          <w:color w:val="411E75"/>
          <w:spacing w:val="-3"/>
          <w:sz w:val="17"/>
        </w:rPr>
        <w:t xml:space="preserve"> </w:t>
      </w:r>
      <w:r>
        <w:rPr>
          <w:color w:val="411E75"/>
          <w:sz w:val="17"/>
        </w:rPr>
        <w:t>8006</w:t>
      </w:r>
      <w:r>
        <w:rPr>
          <w:color w:val="411E75"/>
          <w:spacing w:val="-3"/>
          <w:sz w:val="17"/>
        </w:rPr>
        <w:t xml:space="preserve"> </w:t>
      </w:r>
      <w:r>
        <w:rPr>
          <w:color w:val="411E75"/>
          <w:spacing w:val="-2"/>
          <w:sz w:val="17"/>
        </w:rPr>
        <w:t>Australia</w:t>
      </w:r>
    </w:p>
    <w:p w14:paraId="2493A5C0" w14:textId="77777777" w:rsidR="00484C7E" w:rsidRDefault="00484C7E">
      <w:pPr>
        <w:pStyle w:val="BodyText"/>
        <w:rPr>
          <w:sz w:val="17"/>
        </w:rPr>
      </w:pPr>
    </w:p>
    <w:p w14:paraId="2493A5C1" w14:textId="77777777" w:rsidR="00484C7E" w:rsidRDefault="00B869D4">
      <w:pPr>
        <w:ind w:left="111"/>
        <w:rPr>
          <w:sz w:val="17"/>
        </w:rPr>
      </w:pPr>
      <w:r>
        <w:rPr>
          <w:b/>
          <w:color w:val="411E75"/>
          <w:sz w:val="17"/>
        </w:rPr>
        <w:t xml:space="preserve">Phone </w:t>
      </w:r>
      <w:r>
        <w:rPr>
          <w:color w:val="411E75"/>
          <w:sz w:val="17"/>
        </w:rPr>
        <w:t>+61</w:t>
      </w:r>
      <w:r>
        <w:rPr>
          <w:color w:val="411E75"/>
          <w:spacing w:val="-1"/>
          <w:sz w:val="17"/>
        </w:rPr>
        <w:t xml:space="preserve"> </w:t>
      </w:r>
      <w:r>
        <w:rPr>
          <w:color w:val="411E75"/>
          <w:sz w:val="17"/>
        </w:rPr>
        <w:t>3</w:t>
      </w:r>
      <w:r>
        <w:rPr>
          <w:color w:val="411E75"/>
          <w:spacing w:val="-2"/>
          <w:sz w:val="17"/>
        </w:rPr>
        <w:t xml:space="preserve"> </w:t>
      </w:r>
      <w:r>
        <w:rPr>
          <w:color w:val="411E75"/>
          <w:sz w:val="17"/>
        </w:rPr>
        <w:t xml:space="preserve">8559 </w:t>
      </w:r>
      <w:r>
        <w:rPr>
          <w:color w:val="411E75"/>
          <w:spacing w:val="-4"/>
          <w:sz w:val="17"/>
        </w:rPr>
        <w:t>5000</w:t>
      </w:r>
    </w:p>
    <w:p w14:paraId="2493A5C2" w14:textId="77777777" w:rsidR="00484C7E" w:rsidRDefault="00B869D4">
      <w:pPr>
        <w:spacing w:before="2"/>
        <w:ind w:left="111"/>
        <w:rPr>
          <w:sz w:val="17"/>
        </w:rPr>
      </w:pPr>
      <w:r>
        <w:rPr>
          <w:b/>
          <w:color w:val="411E75"/>
          <w:sz w:val="17"/>
        </w:rPr>
        <w:t>Fax</w:t>
      </w:r>
      <w:r>
        <w:rPr>
          <w:b/>
          <w:color w:val="411E75"/>
          <w:spacing w:val="-2"/>
          <w:sz w:val="17"/>
        </w:rPr>
        <w:t xml:space="preserve"> </w:t>
      </w:r>
      <w:r>
        <w:rPr>
          <w:color w:val="411E75"/>
          <w:sz w:val="17"/>
        </w:rPr>
        <w:t>+61</w:t>
      </w:r>
      <w:r>
        <w:rPr>
          <w:color w:val="411E75"/>
          <w:spacing w:val="-1"/>
          <w:sz w:val="17"/>
        </w:rPr>
        <w:t xml:space="preserve"> </w:t>
      </w:r>
      <w:r>
        <w:rPr>
          <w:color w:val="411E75"/>
          <w:sz w:val="17"/>
        </w:rPr>
        <w:t>3</w:t>
      </w:r>
      <w:r>
        <w:rPr>
          <w:color w:val="411E75"/>
          <w:spacing w:val="-1"/>
          <w:sz w:val="17"/>
        </w:rPr>
        <w:t xml:space="preserve"> </w:t>
      </w:r>
      <w:r>
        <w:rPr>
          <w:color w:val="411E75"/>
          <w:sz w:val="17"/>
        </w:rPr>
        <w:t xml:space="preserve">8559 </w:t>
      </w:r>
      <w:r>
        <w:rPr>
          <w:color w:val="411E75"/>
          <w:spacing w:val="-4"/>
          <w:sz w:val="17"/>
        </w:rPr>
        <w:t>7379</w:t>
      </w:r>
    </w:p>
    <w:p w14:paraId="2493A5C3" w14:textId="77777777" w:rsidR="00484C7E" w:rsidRDefault="00B869D4">
      <w:pPr>
        <w:spacing w:before="1"/>
        <w:ind w:left="111"/>
        <w:rPr>
          <w:sz w:val="17"/>
        </w:rPr>
      </w:pPr>
      <w:r>
        <w:rPr>
          <w:b/>
          <w:color w:val="411E75"/>
          <w:sz w:val="17"/>
        </w:rPr>
        <w:t>ABN</w:t>
      </w:r>
      <w:r>
        <w:rPr>
          <w:b/>
          <w:color w:val="411E75"/>
          <w:spacing w:val="1"/>
          <w:sz w:val="17"/>
        </w:rPr>
        <w:t xml:space="preserve"> </w:t>
      </w:r>
      <w:r>
        <w:rPr>
          <w:color w:val="411E75"/>
          <w:sz w:val="17"/>
        </w:rPr>
        <w:t>42 100 504</w:t>
      </w:r>
      <w:r>
        <w:rPr>
          <w:color w:val="411E75"/>
          <w:spacing w:val="-3"/>
          <w:sz w:val="17"/>
        </w:rPr>
        <w:t xml:space="preserve"> </w:t>
      </w:r>
      <w:r>
        <w:rPr>
          <w:color w:val="411E75"/>
          <w:spacing w:val="-5"/>
          <w:sz w:val="17"/>
        </w:rPr>
        <w:t>883</w:t>
      </w:r>
    </w:p>
    <w:p w14:paraId="2493A5C4" w14:textId="77777777" w:rsidR="00484C7E" w:rsidRDefault="00B869D4">
      <w:pPr>
        <w:spacing w:before="104"/>
        <w:ind w:left="111"/>
        <w:rPr>
          <w:b/>
          <w:sz w:val="17"/>
        </w:rPr>
      </w:pPr>
      <w:r>
        <w:rPr>
          <w:b/>
          <w:color w:val="411E75"/>
          <w:spacing w:val="-2"/>
          <w:sz w:val="17"/>
        </w:rPr>
        <w:t>petermac.org</w:t>
      </w:r>
    </w:p>
    <w:p w14:paraId="2493A5C5" w14:textId="77777777" w:rsidR="00484C7E" w:rsidRDefault="00484C7E">
      <w:pPr>
        <w:pStyle w:val="BodyText"/>
        <w:spacing w:before="103"/>
        <w:rPr>
          <w:b/>
        </w:rPr>
      </w:pPr>
    </w:p>
    <w:p w14:paraId="1FC96535" w14:textId="77777777" w:rsidR="00B869D4" w:rsidRDefault="00B869D4">
      <w:pPr>
        <w:pStyle w:val="BodyText"/>
        <w:ind w:left="111"/>
        <w:rPr>
          <w:color w:val="252525"/>
          <w:spacing w:val="-2"/>
        </w:rPr>
      </w:pPr>
    </w:p>
    <w:p w14:paraId="2493A5C6" w14:textId="0F5089F6" w:rsidR="00484C7E" w:rsidRDefault="000D1302">
      <w:pPr>
        <w:pStyle w:val="BodyText"/>
        <w:ind w:left="111"/>
      </w:pPr>
      <w:r>
        <w:rPr>
          <w:color w:val="252525"/>
          <w:spacing w:val="-2"/>
        </w:rPr>
        <w:t>4 March 2024</w:t>
      </w:r>
    </w:p>
    <w:p w14:paraId="2493A5C7" w14:textId="77777777" w:rsidR="00484C7E" w:rsidRDefault="00484C7E">
      <w:pPr>
        <w:pStyle w:val="BodyText"/>
        <w:spacing w:before="1"/>
      </w:pPr>
    </w:p>
    <w:p w14:paraId="2493A5C8" w14:textId="77777777" w:rsidR="00484C7E" w:rsidRDefault="00B869D4">
      <w:pPr>
        <w:pStyle w:val="BodyText"/>
        <w:ind w:left="111"/>
      </w:pP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whom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concern</w:t>
      </w:r>
    </w:p>
    <w:p w14:paraId="2493A5C9" w14:textId="3FA5DA20" w:rsidR="00484C7E" w:rsidRDefault="00B869D4">
      <w:pPr>
        <w:pStyle w:val="BodyText"/>
        <w:spacing w:before="256"/>
        <w:ind w:left="111" w:right="232"/>
      </w:pPr>
      <w:r>
        <w:rPr>
          <w:color w:val="252525"/>
        </w:rPr>
        <w:t xml:space="preserve">It is with great pleasure I provide this reference for Catherine Deveny to support her application for </w:t>
      </w:r>
      <w:r w:rsidR="00DF1513">
        <w:t>Creative Australia: Arts Projects for Individuals and Groups</w:t>
      </w:r>
      <w:r w:rsidR="009533C1">
        <w:t>,</w:t>
      </w:r>
      <w:r w:rsidR="00DF1513">
        <w:t xml:space="preserve"> funding in support of the initial research and creative development phase of </w:t>
      </w:r>
      <w:r w:rsidR="002F710E">
        <w:t>her</w:t>
      </w:r>
      <w:r w:rsidR="00DF1513">
        <w:t xml:space="preserve"> memoir</w:t>
      </w:r>
      <w:r>
        <w:rPr>
          <w:color w:val="252525"/>
        </w:rPr>
        <w:t>. I have known Catherine for many years and have collaborated with her in our writing program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delivered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</w:t>
      </w:r>
      <w:r>
        <w:rPr>
          <w:color w:val="252525"/>
        </w:rPr>
        <w:t>atients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staff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Peter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MacCallum Cancer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Centre.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Peter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Mac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has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wellbeing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model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of care where we focus on the social </w:t>
      </w:r>
      <w:r w:rsidR="002C651A">
        <w:rPr>
          <w:color w:val="252525"/>
        </w:rPr>
        <w:t>determinants</w:t>
      </w:r>
      <w:r>
        <w:rPr>
          <w:color w:val="252525"/>
        </w:rPr>
        <w:t xml:space="preserve"> of health and how intersectionality determine</w:t>
      </w:r>
      <w:r w:rsidR="002C651A">
        <w:rPr>
          <w:color w:val="252525"/>
        </w:rPr>
        <w:t>s</w:t>
      </w:r>
      <w:r>
        <w:rPr>
          <w:color w:val="252525"/>
        </w:rPr>
        <w:t xml:space="preserve"> a </w:t>
      </w:r>
      <w:r w:rsidR="00D1593F">
        <w:rPr>
          <w:color w:val="252525"/>
        </w:rPr>
        <w:t>person’s</w:t>
      </w:r>
      <w:r>
        <w:rPr>
          <w:color w:val="252525"/>
        </w:rPr>
        <w:t xml:space="preserve"> cancer experience; we utilise the arts as a method of engagemen</w:t>
      </w:r>
      <w:r>
        <w:rPr>
          <w:color w:val="252525"/>
        </w:rPr>
        <w:t>t and platform to improve patient experiences. We acknowledge and support patients to recognise they are more than their disease.</w:t>
      </w:r>
    </w:p>
    <w:p w14:paraId="2493A5CA" w14:textId="77777777" w:rsidR="00484C7E" w:rsidRDefault="00484C7E">
      <w:pPr>
        <w:pStyle w:val="BodyText"/>
      </w:pPr>
    </w:p>
    <w:p w14:paraId="2493A5CB" w14:textId="1FEAC502" w:rsidR="00484C7E" w:rsidRDefault="00B869D4">
      <w:pPr>
        <w:pStyle w:val="BodyText"/>
        <w:ind w:left="111" w:right="75"/>
      </w:pPr>
      <w:r>
        <w:rPr>
          <w:color w:val="252525"/>
        </w:rPr>
        <w:t>Over the last five years</w:t>
      </w:r>
      <w:r w:rsidR="002C651A">
        <w:rPr>
          <w:color w:val="252525"/>
        </w:rPr>
        <w:t>,</w:t>
      </w:r>
      <w:r>
        <w:rPr>
          <w:color w:val="252525"/>
        </w:rPr>
        <w:t xml:space="preserve"> I have engaged Catherine to run a series of writing workshops for patients, carers and staff. These </w:t>
      </w:r>
      <w:r>
        <w:rPr>
          <w:color w:val="252525"/>
        </w:rPr>
        <w:t>classes are always heavily booked and in high demand. These resulted in the publication of a book</w:t>
      </w:r>
      <w:r w:rsidR="009533C1">
        <w:rPr>
          <w:color w:val="252525"/>
        </w:rPr>
        <w:t>,</w:t>
      </w:r>
      <w:r>
        <w:rPr>
          <w:color w:val="252525"/>
        </w:rPr>
        <w:t xml:space="preserve"> “Stories from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Peter</w:t>
      </w:r>
      <w:r w:rsidR="00293123">
        <w:rPr>
          <w:color w:val="252525"/>
        </w:rPr>
        <w:t xml:space="preserve"> </w:t>
      </w:r>
      <w:r>
        <w:rPr>
          <w:color w:val="252525"/>
        </w:rPr>
        <w:t>Mac”</w:t>
      </w:r>
      <w:r w:rsidR="009533C1">
        <w:rPr>
          <w:color w:val="252525"/>
        </w:rPr>
        <w:t>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giving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writing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participants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opportunity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become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published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author.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One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participant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wrote to the Chair of our Board with </w:t>
      </w:r>
      <w:r>
        <w:rPr>
          <w:color w:val="252525"/>
        </w:rPr>
        <w:t>the following:</w:t>
      </w:r>
    </w:p>
    <w:p w14:paraId="2493A5CC" w14:textId="77777777" w:rsidR="00484C7E" w:rsidRDefault="00484C7E">
      <w:pPr>
        <w:pStyle w:val="BodyText"/>
      </w:pPr>
    </w:p>
    <w:p w14:paraId="2493A5CD" w14:textId="77777777" w:rsidR="00484C7E" w:rsidRDefault="00B869D4">
      <w:pPr>
        <w:ind w:left="111" w:right="210"/>
        <w:rPr>
          <w:i/>
          <w:sz w:val="21"/>
        </w:rPr>
      </w:pPr>
      <w:r>
        <w:rPr>
          <w:color w:val="252525"/>
          <w:sz w:val="21"/>
        </w:rPr>
        <w:t>“</w:t>
      </w:r>
      <w:r>
        <w:rPr>
          <w:i/>
          <w:color w:val="252525"/>
          <w:sz w:val="21"/>
        </w:rPr>
        <w:t>I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am</w:t>
      </w:r>
      <w:r>
        <w:rPr>
          <w:i/>
          <w:color w:val="252525"/>
          <w:spacing w:val="-3"/>
          <w:sz w:val="21"/>
        </w:rPr>
        <w:t xml:space="preserve"> </w:t>
      </w:r>
      <w:r>
        <w:rPr>
          <w:i/>
          <w:color w:val="252525"/>
          <w:sz w:val="21"/>
        </w:rPr>
        <w:t>so</w:t>
      </w:r>
      <w:r>
        <w:rPr>
          <w:i/>
          <w:color w:val="252525"/>
          <w:spacing w:val="-2"/>
          <w:sz w:val="21"/>
        </w:rPr>
        <w:t xml:space="preserve"> </w:t>
      </w:r>
      <w:r>
        <w:rPr>
          <w:i/>
          <w:color w:val="252525"/>
          <w:sz w:val="21"/>
        </w:rPr>
        <w:t>grateful</w:t>
      </w:r>
      <w:r>
        <w:rPr>
          <w:i/>
          <w:color w:val="252525"/>
          <w:spacing w:val="-2"/>
          <w:sz w:val="21"/>
        </w:rPr>
        <w:t xml:space="preserve"> </w:t>
      </w:r>
      <w:r>
        <w:rPr>
          <w:i/>
          <w:color w:val="252525"/>
          <w:sz w:val="21"/>
        </w:rPr>
        <w:t>for</w:t>
      </w:r>
      <w:r>
        <w:rPr>
          <w:i/>
          <w:color w:val="252525"/>
          <w:spacing w:val="-2"/>
          <w:sz w:val="21"/>
        </w:rPr>
        <w:t xml:space="preserve"> </w:t>
      </w:r>
      <w:r>
        <w:rPr>
          <w:i/>
          <w:color w:val="252525"/>
          <w:sz w:val="21"/>
        </w:rPr>
        <w:t>the</w:t>
      </w:r>
      <w:r>
        <w:rPr>
          <w:i/>
          <w:color w:val="252525"/>
          <w:spacing w:val="-3"/>
          <w:sz w:val="21"/>
        </w:rPr>
        <w:t xml:space="preserve"> </w:t>
      </w:r>
      <w:r>
        <w:rPr>
          <w:i/>
          <w:color w:val="252525"/>
          <w:sz w:val="21"/>
        </w:rPr>
        <w:t>care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I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have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received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at</w:t>
      </w:r>
      <w:r>
        <w:rPr>
          <w:i/>
          <w:color w:val="252525"/>
          <w:spacing w:val="-2"/>
          <w:sz w:val="21"/>
        </w:rPr>
        <w:t xml:space="preserve"> </w:t>
      </w:r>
      <w:r>
        <w:rPr>
          <w:i/>
          <w:color w:val="252525"/>
          <w:sz w:val="21"/>
        </w:rPr>
        <w:t>Peter</w:t>
      </w:r>
      <w:r>
        <w:rPr>
          <w:i/>
          <w:color w:val="252525"/>
          <w:spacing w:val="-4"/>
          <w:sz w:val="21"/>
        </w:rPr>
        <w:t xml:space="preserve"> </w:t>
      </w:r>
      <w:r>
        <w:rPr>
          <w:i/>
          <w:color w:val="252525"/>
          <w:sz w:val="21"/>
        </w:rPr>
        <w:t>Mac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for</w:t>
      </w:r>
      <w:r>
        <w:rPr>
          <w:i/>
          <w:color w:val="252525"/>
          <w:spacing w:val="-4"/>
          <w:sz w:val="21"/>
        </w:rPr>
        <w:t xml:space="preserve"> </w:t>
      </w:r>
      <w:r>
        <w:rPr>
          <w:i/>
          <w:color w:val="252525"/>
          <w:sz w:val="21"/>
        </w:rPr>
        <w:t>treatment of</w:t>
      </w:r>
      <w:r>
        <w:rPr>
          <w:i/>
          <w:color w:val="252525"/>
          <w:spacing w:val="-3"/>
          <w:sz w:val="21"/>
        </w:rPr>
        <w:t xml:space="preserve"> </w:t>
      </w:r>
      <w:r>
        <w:rPr>
          <w:i/>
          <w:color w:val="252525"/>
          <w:sz w:val="21"/>
        </w:rPr>
        <w:t>my</w:t>
      </w:r>
      <w:r>
        <w:rPr>
          <w:i/>
          <w:color w:val="252525"/>
          <w:spacing w:val="-4"/>
          <w:sz w:val="21"/>
        </w:rPr>
        <w:t xml:space="preserve"> </w:t>
      </w:r>
      <w:r>
        <w:rPr>
          <w:i/>
          <w:color w:val="252525"/>
          <w:sz w:val="21"/>
        </w:rPr>
        <w:t>melanoma.</w:t>
      </w:r>
      <w:r>
        <w:rPr>
          <w:i/>
          <w:color w:val="252525"/>
          <w:spacing w:val="-2"/>
          <w:sz w:val="21"/>
        </w:rPr>
        <w:t xml:space="preserve"> </w:t>
      </w:r>
      <w:r>
        <w:rPr>
          <w:i/>
          <w:color w:val="252525"/>
          <w:sz w:val="21"/>
        </w:rPr>
        <w:t>I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have</w:t>
      </w:r>
      <w:r>
        <w:rPr>
          <w:i/>
          <w:color w:val="252525"/>
          <w:spacing w:val="-4"/>
          <w:sz w:val="21"/>
        </w:rPr>
        <w:t xml:space="preserve"> </w:t>
      </w:r>
      <w:r>
        <w:rPr>
          <w:i/>
          <w:color w:val="252525"/>
          <w:sz w:val="21"/>
        </w:rPr>
        <w:t>had</w:t>
      </w:r>
      <w:r>
        <w:rPr>
          <w:i/>
          <w:color w:val="252525"/>
          <w:spacing w:val="-1"/>
          <w:sz w:val="21"/>
        </w:rPr>
        <w:t xml:space="preserve"> </w:t>
      </w:r>
      <w:r>
        <w:rPr>
          <w:i/>
          <w:color w:val="252525"/>
          <w:sz w:val="21"/>
        </w:rPr>
        <w:t>chemotherapy and was a lucky clinical trial participant. I would like the Board to know that of all my various treatments delivered by high</w:t>
      </w:r>
      <w:r>
        <w:rPr>
          <w:i/>
          <w:color w:val="252525"/>
          <w:sz w:val="21"/>
        </w:rPr>
        <w:t xml:space="preserve">ly skilled clinicians, by far, the most impactful for me was participating in the Catherine Deveny writing </w:t>
      </w:r>
      <w:r>
        <w:rPr>
          <w:i/>
          <w:color w:val="252525"/>
          <w:spacing w:val="-2"/>
          <w:sz w:val="21"/>
        </w:rPr>
        <w:t>classes”.</w:t>
      </w:r>
    </w:p>
    <w:p w14:paraId="2493A5CE" w14:textId="77777777" w:rsidR="00484C7E" w:rsidRDefault="00484C7E">
      <w:pPr>
        <w:pStyle w:val="BodyText"/>
        <w:rPr>
          <w:i/>
        </w:rPr>
      </w:pPr>
    </w:p>
    <w:p w14:paraId="2493A5CF" w14:textId="0350332D" w:rsidR="00484C7E" w:rsidRDefault="00B869D4">
      <w:pPr>
        <w:pStyle w:val="BodyText"/>
        <w:spacing w:before="1"/>
        <w:ind w:left="111" w:right="232"/>
      </w:pPr>
      <w:r>
        <w:rPr>
          <w:color w:val="252525"/>
        </w:rPr>
        <w:t>Catherine’s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expertise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encouraging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supporting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anyone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become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writer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is unique</w:t>
      </w:r>
      <w:r w:rsidR="002C651A">
        <w:rPr>
          <w:color w:val="252525"/>
        </w:rPr>
        <w:t>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her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understanding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of a cancer </w:t>
      </w:r>
      <w:r>
        <w:rPr>
          <w:color w:val="252525"/>
        </w:rPr>
        <w:t xml:space="preserve">experience </w:t>
      </w:r>
      <w:r w:rsidR="002C651A">
        <w:rPr>
          <w:color w:val="252525"/>
        </w:rPr>
        <w:t>and</w:t>
      </w:r>
      <w:r>
        <w:rPr>
          <w:color w:val="252525"/>
        </w:rPr>
        <w:t xml:space="preserve"> her own lived experience enables our patients an opportunity to capture what is important to them. This program has further been strengthened by Catherine co-designing a writing therapy</w:t>
      </w:r>
      <w:r w:rsidR="002C651A">
        <w:rPr>
          <w:color w:val="252525"/>
        </w:rPr>
        <w:t>,</w:t>
      </w:r>
      <w:r>
        <w:rPr>
          <w:color w:val="252525"/>
        </w:rPr>
        <w:t xml:space="preserve"> </w:t>
      </w:r>
      <w:r w:rsidR="002C651A">
        <w:rPr>
          <w:color w:val="252525"/>
        </w:rPr>
        <w:t>‘</w:t>
      </w:r>
      <w:r>
        <w:rPr>
          <w:color w:val="252525"/>
        </w:rPr>
        <w:t>Writing with Cancer Program</w:t>
      </w:r>
      <w:r w:rsidR="002C651A">
        <w:rPr>
          <w:color w:val="252525"/>
        </w:rPr>
        <w:t>’,</w:t>
      </w:r>
      <w:r>
        <w:rPr>
          <w:color w:val="252525"/>
        </w:rPr>
        <w:t xml:space="preserve"> with our head of Psychosoci</w:t>
      </w:r>
      <w:r>
        <w:rPr>
          <w:color w:val="252525"/>
        </w:rPr>
        <w:t>al Oncology Professor of Psychiatry</w:t>
      </w:r>
      <w:r w:rsidR="002C651A">
        <w:rPr>
          <w:color w:val="252525"/>
        </w:rPr>
        <w:t>,</w:t>
      </w:r>
      <w:r>
        <w:rPr>
          <w:color w:val="252525"/>
        </w:rPr>
        <w:t xml:space="preserve"> Steve Ellen.</w:t>
      </w:r>
    </w:p>
    <w:p w14:paraId="0D330212" w14:textId="58B5ABF5" w:rsidR="009B3ADA" w:rsidRDefault="00697A4A" w:rsidP="009B3ADA">
      <w:pPr>
        <w:pStyle w:val="BodyText"/>
        <w:spacing w:before="256"/>
        <w:ind w:left="111" w:right="232"/>
        <w:rPr>
          <w:color w:val="252525"/>
        </w:rPr>
      </w:pP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highly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recommend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Catherine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candidate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incredible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opportunity</w:t>
      </w:r>
      <w:r w:rsidR="005F03CA">
        <w:rPr>
          <w:color w:val="252525"/>
        </w:rPr>
        <w:t xml:space="preserve"> </w:t>
      </w:r>
      <w:r w:rsidR="00CA6D3B">
        <w:rPr>
          <w:color w:val="252525"/>
        </w:rPr>
        <w:t xml:space="preserve">that will enable </w:t>
      </w:r>
      <w:r w:rsidR="002357A8">
        <w:rPr>
          <w:color w:val="252525"/>
        </w:rPr>
        <w:t>her</w:t>
      </w:r>
      <w:r w:rsidR="00CA6D3B">
        <w:rPr>
          <w:color w:val="252525"/>
        </w:rPr>
        <w:t xml:space="preserve"> to </w:t>
      </w:r>
      <w:r w:rsidR="00CA6D3B">
        <w:t xml:space="preserve">really reflect on the memoir genre </w:t>
      </w:r>
      <w:r w:rsidR="002C69B3">
        <w:t xml:space="preserve">and </w:t>
      </w:r>
      <w:r w:rsidR="00CA6D3B">
        <w:t xml:space="preserve">make it </w:t>
      </w:r>
      <w:r w:rsidR="002C69B3">
        <w:t>her</w:t>
      </w:r>
      <w:r w:rsidR="00CA6D3B">
        <w:t xml:space="preserve"> own (as a mature artist/memoirist). ‘Cliché. A </w:t>
      </w:r>
      <w:r w:rsidR="00B869D4">
        <w:t>M</w:t>
      </w:r>
      <w:r w:rsidR="00CA6D3B">
        <w:t>emoir’</w:t>
      </w:r>
      <w:r w:rsidR="009115FE">
        <w:t xml:space="preserve">,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know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that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successful,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 xml:space="preserve">impact this </w:t>
      </w:r>
      <w:r w:rsidR="00B34539">
        <w:rPr>
          <w:color w:val="252525"/>
        </w:rPr>
        <w:t xml:space="preserve">experience </w:t>
      </w:r>
      <w:r w:rsidR="009B3ADA">
        <w:rPr>
          <w:color w:val="252525"/>
        </w:rPr>
        <w:t>will have for our future patients is immeasurable. I am happy to be contacted as required for further referee check.</w:t>
      </w:r>
    </w:p>
    <w:p w14:paraId="0DF71F87" w14:textId="77777777" w:rsidR="00697A4A" w:rsidRDefault="00697A4A" w:rsidP="00D45DEE">
      <w:pPr>
        <w:pStyle w:val="BodyText"/>
        <w:spacing w:before="256"/>
        <w:ind w:right="232"/>
        <w:rPr>
          <w:color w:val="252525"/>
        </w:rPr>
      </w:pPr>
    </w:p>
    <w:p w14:paraId="514C1355" w14:textId="77777777" w:rsidR="0029057D" w:rsidRDefault="00B869D4">
      <w:pPr>
        <w:pStyle w:val="BodyText"/>
        <w:spacing w:before="1"/>
        <w:ind w:left="111" w:right="8692"/>
        <w:rPr>
          <w:color w:val="252525"/>
        </w:rPr>
      </w:pPr>
      <w:r>
        <w:rPr>
          <w:color w:val="252525"/>
        </w:rPr>
        <w:t xml:space="preserve">Kind regards </w:t>
      </w:r>
    </w:p>
    <w:p w14:paraId="3D61A1F1" w14:textId="77777777" w:rsidR="00C202DB" w:rsidRDefault="00C202DB">
      <w:pPr>
        <w:pStyle w:val="BodyText"/>
        <w:spacing w:before="1"/>
        <w:ind w:left="111" w:right="8692"/>
        <w:rPr>
          <w:color w:val="252525"/>
        </w:rPr>
      </w:pPr>
    </w:p>
    <w:p w14:paraId="6F0624A5" w14:textId="492F79D4" w:rsidR="0029057D" w:rsidRDefault="00C202DB">
      <w:pPr>
        <w:pStyle w:val="BodyText"/>
        <w:spacing w:before="1"/>
        <w:ind w:left="111" w:right="8692"/>
        <w:rPr>
          <w:color w:val="252525"/>
        </w:rPr>
      </w:pPr>
      <w:r>
        <w:rPr>
          <w:noProof/>
          <w:color w:val="252525"/>
        </w:rPr>
        <w:drawing>
          <wp:inline distT="0" distB="0" distL="0" distR="0" wp14:anchorId="33A025EF" wp14:editId="52241CFF">
            <wp:extent cx="1574162" cy="2730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26" cy="27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31914" w14:textId="77777777" w:rsidR="0029057D" w:rsidRDefault="0029057D">
      <w:pPr>
        <w:pStyle w:val="BodyText"/>
        <w:spacing w:before="1"/>
        <w:ind w:left="111" w:right="8692"/>
        <w:rPr>
          <w:color w:val="252525"/>
        </w:rPr>
      </w:pPr>
    </w:p>
    <w:p w14:paraId="2493A5D2" w14:textId="1557862D" w:rsidR="00484C7E" w:rsidRDefault="00B869D4">
      <w:pPr>
        <w:pStyle w:val="BodyText"/>
        <w:spacing w:before="1"/>
        <w:ind w:left="111" w:right="8692"/>
      </w:pPr>
      <w:r>
        <w:rPr>
          <w:color w:val="252525"/>
        </w:rPr>
        <w:t>Geri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M</w:t>
      </w:r>
      <w:r>
        <w:rPr>
          <w:color w:val="252525"/>
        </w:rPr>
        <w:t>cDonald</w:t>
      </w:r>
    </w:p>
    <w:p w14:paraId="2493A5DA" w14:textId="068A9531" w:rsidR="00484C7E" w:rsidRPr="00D45DEE" w:rsidRDefault="00B869D4" w:rsidP="00D45DEE">
      <w:pPr>
        <w:pStyle w:val="BodyText"/>
        <w:spacing w:line="255" w:lineRule="exact"/>
        <w:ind w:left="111"/>
      </w:pPr>
      <w:r>
        <w:rPr>
          <w:color w:val="252525"/>
        </w:rPr>
        <w:t>Director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Wellbeing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Patient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Experience</w:t>
      </w:r>
    </w:p>
    <w:p w14:paraId="2493A5DB" w14:textId="77777777" w:rsidR="00484C7E" w:rsidRDefault="00484C7E">
      <w:pPr>
        <w:pStyle w:val="BodyText"/>
        <w:rPr>
          <w:sz w:val="16"/>
        </w:rPr>
      </w:pPr>
    </w:p>
    <w:p w14:paraId="2493A5DC" w14:textId="77777777" w:rsidR="00484C7E" w:rsidRDefault="00484C7E">
      <w:pPr>
        <w:pStyle w:val="BodyText"/>
        <w:rPr>
          <w:sz w:val="16"/>
        </w:rPr>
      </w:pPr>
    </w:p>
    <w:p w14:paraId="2493A5DD" w14:textId="77777777" w:rsidR="00484C7E" w:rsidRDefault="00484C7E">
      <w:pPr>
        <w:pStyle w:val="BodyText"/>
        <w:rPr>
          <w:sz w:val="16"/>
        </w:rPr>
      </w:pPr>
    </w:p>
    <w:p w14:paraId="2493A5E0" w14:textId="77777777" w:rsidR="00484C7E" w:rsidRDefault="00484C7E">
      <w:pPr>
        <w:pStyle w:val="BodyText"/>
        <w:rPr>
          <w:sz w:val="16"/>
        </w:rPr>
      </w:pPr>
    </w:p>
    <w:p w14:paraId="2493A5E1" w14:textId="77777777" w:rsidR="00484C7E" w:rsidRDefault="00484C7E">
      <w:pPr>
        <w:pStyle w:val="BodyText"/>
        <w:rPr>
          <w:sz w:val="16"/>
        </w:rPr>
      </w:pPr>
    </w:p>
    <w:p w14:paraId="2493A5E2" w14:textId="77777777" w:rsidR="00484C7E" w:rsidRDefault="00484C7E">
      <w:pPr>
        <w:pStyle w:val="BodyText"/>
        <w:spacing w:before="37"/>
        <w:rPr>
          <w:sz w:val="16"/>
        </w:rPr>
      </w:pPr>
    </w:p>
    <w:p w14:paraId="2493A5E3" w14:textId="77777777" w:rsidR="00484C7E" w:rsidRDefault="00B869D4">
      <w:pPr>
        <w:ind w:left="111"/>
        <w:rPr>
          <w:sz w:val="16"/>
        </w:rPr>
      </w:pPr>
      <w:r>
        <w:rPr>
          <w:color w:val="411E75"/>
          <w:sz w:val="16"/>
        </w:rPr>
        <w:t>Patron:</w:t>
      </w:r>
      <w:r>
        <w:rPr>
          <w:color w:val="411E75"/>
          <w:spacing w:val="-7"/>
          <w:sz w:val="16"/>
        </w:rPr>
        <w:t xml:space="preserve"> </w:t>
      </w:r>
      <w:r>
        <w:rPr>
          <w:color w:val="411E75"/>
          <w:sz w:val="16"/>
        </w:rPr>
        <w:t>The</w:t>
      </w:r>
      <w:r>
        <w:rPr>
          <w:color w:val="411E75"/>
          <w:spacing w:val="-5"/>
          <w:sz w:val="16"/>
        </w:rPr>
        <w:t xml:space="preserve"> </w:t>
      </w:r>
      <w:proofErr w:type="spellStart"/>
      <w:r>
        <w:rPr>
          <w:color w:val="411E75"/>
          <w:sz w:val="16"/>
        </w:rPr>
        <w:t>Honourable</w:t>
      </w:r>
      <w:proofErr w:type="spellEnd"/>
      <w:r>
        <w:rPr>
          <w:color w:val="411E75"/>
          <w:spacing w:val="-5"/>
          <w:sz w:val="16"/>
        </w:rPr>
        <w:t xml:space="preserve"> </w:t>
      </w:r>
      <w:r>
        <w:rPr>
          <w:color w:val="411E75"/>
          <w:sz w:val="16"/>
        </w:rPr>
        <w:t>Linda</w:t>
      </w:r>
      <w:r>
        <w:rPr>
          <w:color w:val="411E75"/>
          <w:spacing w:val="-4"/>
          <w:sz w:val="16"/>
        </w:rPr>
        <w:t xml:space="preserve"> </w:t>
      </w:r>
      <w:r>
        <w:rPr>
          <w:color w:val="411E75"/>
          <w:sz w:val="16"/>
        </w:rPr>
        <w:t>Dessau,</w:t>
      </w:r>
      <w:r>
        <w:rPr>
          <w:color w:val="411E75"/>
          <w:spacing w:val="-4"/>
          <w:sz w:val="16"/>
        </w:rPr>
        <w:t xml:space="preserve"> </w:t>
      </w:r>
      <w:r>
        <w:rPr>
          <w:color w:val="411E75"/>
          <w:sz w:val="16"/>
        </w:rPr>
        <w:t>AC</w:t>
      </w:r>
      <w:r>
        <w:rPr>
          <w:color w:val="411E75"/>
          <w:spacing w:val="-3"/>
          <w:sz w:val="16"/>
        </w:rPr>
        <w:t xml:space="preserve"> </w:t>
      </w:r>
      <w:r>
        <w:rPr>
          <w:color w:val="411E75"/>
          <w:sz w:val="16"/>
        </w:rPr>
        <w:t>–</w:t>
      </w:r>
      <w:r>
        <w:rPr>
          <w:color w:val="411E75"/>
          <w:spacing w:val="-5"/>
          <w:sz w:val="16"/>
        </w:rPr>
        <w:t xml:space="preserve"> </w:t>
      </w:r>
      <w:r>
        <w:rPr>
          <w:color w:val="411E75"/>
          <w:sz w:val="16"/>
        </w:rPr>
        <w:t>Governor</w:t>
      </w:r>
      <w:r>
        <w:rPr>
          <w:color w:val="411E75"/>
          <w:spacing w:val="-4"/>
          <w:sz w:val="16"/>
        </w:rPr>
        <w:t xml:space="preserve"> </w:t>
      </w:r>
      <w:r>
        <w:rPr>
          <w:color w:val="411E75"/>
          <w:sz w:val="16"/>
        </w:rPr>
        <w:t>of</w:t>
      </w:r>
      <w:r>
        <w:rPr>
          <w:color w:val="411E75"/>
          <w:spacing w:val="-4"/>
          <w:sz w:val="16"/>
        </w:rPr>
        <w:t xml:space="preserve"> </w:t>
      </w:r>
      <w:r>
        <w:rPr>
          <w:color w:val="411E75"/>
          <w:spacing w:val="-2"/>
          <w:sz w:val="16"/>
        </w:rPr>
        <w:t>Victoria</w:t>
      </w:r>
    </w:p>
    <w:p w14:paraId="2493A5E4" w14:textId="77777777" w:rsidR="00484C7E" w:rsidRDefault="00484C7E">
      <w:pPr>
        <w:pStyle w:val="BodyText"/>
        <w:rPr>
          <w:sz w:val="16"/>
        </w:rPr>
      </w:pPr>
    </w:p>
    <w:p w14:paraId="2493A5E5" w14:textId="77777777" w:rsidR="00484C7E" w:rsidRDefault="00B869D4">
      <w:pPr>
        <w:ind w:left="111" w:right="232"/>
        <w:rPr>
          <w:i/>
          <w:sz w:val="16"/>
        </w:rPr>
      </w:pPr>
      <w:r>
        <w:rPr>
          <w:i/>
          <w:color w:val="411E75"/>
          <w:sz w:val="16"/>
        </w:rPr>
        <w:t>Peter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Mac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respectfully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acknowledges</w:t>
      </w:r>
      <w:r>
        <w:rPr>
          <w:i/>
          <w:color w:val="411E75"/>
          <w:spacing w:val="-3"/>
          <w:sz w:val="16"/>
        </w:rPr>
        <w:t xml:space="preserve"> </w:t>
      </w:r>
      <w:r>
        <w:rPr>
          <w:i/>
          <w:color w:val="411E75"/>
          <w:sz w:val="16"/>
        </w:rPr>
        <w:t>the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Traditional</w:t>
      </w:r>
      <w:r>
        <w:rPr>
          <w:i/>
          <w:color w:val="411E75"/>
          <w:spacing w:val="-1"/>
          <w:sz w:val="16"/>
        </w:rPr>
        <w:t xml:space="preserve"> </w:t>
      </w:r>
      <w:r>
        <w:rPr>
          <w:i/>
          <w:color w:val="411E75"/>
          <w:sz w:val="16"/>
        </w:rPr>
        <w:t>Owners</w:t>
      </w:r>
      <w:r>
        <w:rPr>
          <w:i/>
          <w:color w:val="411E75"/>
          <w:spacing w:val="-3"/>
          <w:sz w:val="16"/>
        </w:rPr>
        <w:t xml:space="preserve"> </w:t>
      </w:r>
      <w:r>
        <w:rPr>
          <w:i/>
          <w:color w:val="411E75"/>
          <w:sz w:val="16"/>
        </w:rPr>
        <w:t>of</w:t>
      </w:r>
      <w:r>
        <w:rPr>
          <w:i/>
          <w:color w:val="411E75"/>
          <w:spacing w:val="-3"/>
          <w:sz w:val="16"/>
        </w:rPr>
        <w:t xml:space="preserve"> </w:t>
      </w:r>
      <w:r>
        <w:rPr>
          <w:i/>
          <w:color w:val="411E75"/>
          <w:sz w:val="16"/>
        </w:rPr>
        <w:t>the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land,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the</w:t>
      </w:r>
      <w:r>
        <w:rPr>
          <w:i/>
          <w:color w:val="411E75"/>
          <w:spacing w:val="-2"/>
          <w:sz w:val="16"/>
        </w:rPr>
        <w:t xml:space="preserve"> </w:t>
      </w:r>
      <w:proofErr w:type="spellStart"/>
      <w:r>
        <w:rPr>
          <w:i/>
          <w:color w:val="411E75"/>
          <w:sz w:val="16"/>
        </w:rPr>
        <w:t>Wurundjeri</w:t>
      </w:r>
      <w:proofErr w:type="spellEnd"/>
      <w:r>
        <w:rPr>
          <w:i/>
          <w:color w:val="411E75"/>
          <w:spacing w:val="-3"/>
          <w:sz w:val="16"/>
        </w:rPr>
        <w:t xml:space="preserve"> </w:t>
      </w:r>
      <w:proofErr w:type="spellStart"/>
      <w:r>
        <w:rPr>
          <w:i/>
          <w:color w:val="411E75"/>
          <w:sz w:val="16"/>
        </w:rPr>
        <w:t>Woi</w:t>
      </w:r>
      <w:proofErr w:type="spellEnd"/>
      <w:r>
        <w:rPr>
          <w:i/>
          <w:color w:val="411E75"/>
          <w:sz w:val="16"/>
        </w:rPr>
        <w:t>-</w:t>
      </w:r>
      <w:r>
        <w:rPr>
          <w:i/>
          <w:color w:val="411E75"/>
          <w:spacing w:val="-1"/>
          <w:sz w:val="16"/>
        </w:rPr>
        <w:t xml:space="preserve"> </w:t>
      </w:r>
      <w:r>
        <w:rPr>
          <w:i/>
          <w:color w:val="411E75"/>
          <w:sz w:val="16"/>
        </w:rPr>
        <w:t>Wurrung</w:t>
      </w:r>
      <w:r>
        <w:rPr>
          <w:i/>
          <w:color w:val="411E75"/>
          <w:spacing w:val="-3"/>
          <w:sz w:val="16"/>
        </w:rPr>
        <w:t xml:space="preserve"> </w:t>
      </w:r>
      <w:r>
        <w:rPr>
          <w:i/>
          <w:color w:val="411E75"/>
          <w:sz w:val="16"/>
        </w:rPr>
        <w:t>people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of</w:t>
      </w:r>
      <w:r>
        <w:rPr>
          <w:i/>
          <w:color w:val="411E75"/>
          <w:spacing w:val="-1"/>
          <w:sz w:val="16"/>
        </w:rPr>
        <w:t xml:space="preserve"> </w:t>
      </w:r>
      <w:r>
        <w:rPr>
          <w:i/>
          <w:color w:val="411E75"/>
          <w:sz w:val="16"/>
        </w:rPr>
        <w:t>the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Kulin</w:t>
      </w:r>
      <w:r>
        <w:rPr>
          <w:i/>
          <w:color w:val="411E75"/>
          <w:spacing w:val="-3"/>
          <w:sz w:val="16"/>
        </w:rPr>
        <w:t xml:space="preserve"> </w:t>
      </w:r>
      <w:r>
        <w:rPr>
          <w:i/>
          <w:color w:val="411E75"/>
          <w:sz w:val="16"/>
        </w:rPr>
        <w:t>Nation.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We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pay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our</w:t>
      </w:r>
      <w:r>
        <w:rPr>
          <w:i/>
          <w:color w:val="411E75"/>
          <w:spacing w:val="-2"/>
          <w:sz w:val="16"/>
        </w:rPr>
        <w:t xml:space="preserve"> </w:t>
      </w:r>
      <w:r>
        <w:rPr>
          <w:i/>
          <w:color w:val="411E75"/>
          <w:sz w:val="16"/>
        </w:rPr>
        <w:t>respects</w:t>
      </w:r>
      <w:r>
        <w:rPr>
          <w:i/>
          <w:color w:val="411E75"/>
          <w:spacing w:val="40"/>
          <w:sz w:val="16"/>
        </w:rPr>
        <w:t xml:space="preserve"> </w:t>
      </w:r>
      <w:r>
        <w:rPr>
          <w:i/>
          <w:color w:val="411E75"/>
          <w:sz w:val="16"/>
        </w:rPr>
        <w:t>to Elders past and present.</w:t>
      </w:r>
    </w:p>
    <w:sectPr w:rsidR="00484C7E">
      <w:type w:val="continuous"/>
      <w:pgSz w:w="11910" w:h="16850"/>
      <w:pgMar w:top="78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7E"/>
    <w:rsid w:val="000D1302"/>
    <w:rsid w:val="002357A8"/>
    <w:rsid w:val="0029057D"/>
    <w:rsid w:val="00293123"/>
    <w:rsid w:val="002C651A"/>
    <w:rsid w:val="002C69B3"/>
    <w:rsid w:val="002F710E"/>
    <w:rsid w:val="00316D73"/>
    <w:rsid w:val="004057A9"/>
    <w:rsid w:val="00484C7E"/>
    <w:rsid w:val="005F03CA"/>
    <w:rsid w:val="00697A4A"/>
    <w:rsid w:val="006B6ABC"/>
    <w:rsid w:val="007D5F2A"/>
    <w:rsid w:val="00801F94"/>
    <w:rsid w:val="009115FE"/>
    <w:rsid w:val="009533C1"/>
    <w:rsid w:val="009B3ADA"/>
    <w:rsid w:val="00AE6351"/>
    <w:rsid w:val="00B34539"/>
    <w:rsid w:val="00B869D4"/>
    <w:rsid w:val="00C202DB"/>
    <w:rsid w:val="00CA6D3B"/>
    <w:rsid w:val="00D1593F"/>
    <w:rsid w:val="00D45DEE"/>
    <w:rsid w:val="00DF1513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A5B8"/>
  <w15:docId w15:val="{0AC39EFD-C484-460A-B157-7D0CB9DE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November 2010</vt:lpstr>
    </vt:vector>
  </TitlesOfParts>
  <Company>Peter MacCallum Cancer Centre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November 2010</dc:title>
  <dc:creator>De Lisle Christina</dc:creator>
  <cp:lastModifiedBy>Siobhan Beaney</cp:lastModifiedBy>
  <cp:revision>2</cp:revision>
  <cp:lastPrinted>2024-03-03T21:13:00Z</cp:lastPrinted>
  <dcterms:created xsi:type="dcterms:W3CDTF">2024-03-03T21:26:00Z</dcterms:created>
  <dcterms:modified xsi:type="dcterms:W3CDTF">2024-03-03T21:26:00Z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Word for Microsoft 365</vt:lpwstr>
  </property>
</Properties>
</file>